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82A" w:rsidRPr="003A682A" w:rsidRDefault="003A682A" w:rsidP="003A682A">
      <w:pPr>
        <w:widowControl/>
        <w:shd w:val="clear" w:color="auto" w:fill="FFFFFF"/>
        <w:spacing w:line="450" w:lineRule="atLeast"/>
        <w:jc w:val="center"/>
        <w:rPr>
          <w:rFonts w:ascii="微软雅黑" w:eastAsia="微软雅黑" w:hAnsi="微软雅黑" w:cs="宋体"/>
          <w:color w:val="000000"/>
          <w:kern w:val="0"/>
          <w:szCs w:val="21"/>
        </w:rPr>
      </w:pPr>
      <w:r w:rsidRPr="003A682A">
        <w:rPr>
          <w:rFonts w:ascii="宋体" w:eastAsia="宋体" w:hAnsi="宋体" w:cs="宋体" w:hint="eastAsia"/>
          <w:b/>
          <w:bCs/>
          <w:color w:val="F70909"/>
          <w:kern w:val="0"/>
          <w:sz w:val="48"/>
        </w:rPr>
        <w:t>南 京 工 业 大 学 文 件</w:t>
      </w:r>
    </w:p>
    <w:p w:rsidR="003A682A" w:rsidRPr="003A682A" w:rsidRDefault="003A682A" w:rsidP="003A682A">
      <w:pPr>
        <w:widowControl/>
        <w:shd w:val="clear" w:color="auto" w:fill="FFFFFF"/>
        <w:spacing w:line="450" w:lineRule="atLeast"/>
        <w:jc w:val="center"/>
        <w:rPr>
          <w:rFonts w:ascii="微软雅黑" w:eastAsia="微软雅黑" w:hAnsi="微软雅黑" w:cs="宋体" w:hint="eastAsia"/>
          <w:color w:val="000000"/>
          <w:kern w:val="0"/>
          <w:szCs w:val="21"/>
        </w:rPr>
      </w:pPr>
      <w:r w:rsidRPr="003A682A">
        <w:rPr>
          <w:rFonts w:ascii="微软雅黑" w:eastAsia="微软雅黑" w:hAnsi="微软雅黑" w:cs="宋体" w:hint="eastAsia"/>
          <w:color w:val="000000"/>
          <w:kern w:val="0"/>
          <w:szCs w:val="21"/>
        </w:rPr>
        <w:t> </w:t>
      </w:r>
    </w:p>
    <w:p w:rsidR="003A682A" w:rsidRPr="003A682A" w:rsidRDefault="003A682A" w:rsidP="003A682A">
      <w:pPr>
        <w:widowControl/>
        <w:shd w:val="clear" w:color="auto" w:fill="FFFFFF"/>
        <w:spacing w:line="450" w:lineRule="atLeast"/>
        <w:jc w:val="center"/>
        <w:rPr>
          <w:rFonts w:ascii="微软雅黑" w:eastAsia="微软雅黑" w:hAnsi="微软雅黑" w:cs="宋体" w:hint="eastAsia"/>
          <w:color w:val="000000"/>
          <w:kern w:val="0"/>
          <w:szCs w:val="21"/>
        </w:rPr>
      </w:pPr>
      <w:r w:rsidRPr="003A682A">
        <w:rPr>
          <w:rFonts w:ascii="微软雅黑" w:eastAsia="微软雅黑" w:hAnsi="微软雅黑" w:cs="宋体" w:hint="eastAsia"/>
          <w:color w:val="000000"/>
          <w:kern w:val="0"/>
          <w:szCs w:val="21"/>
        </w:rPr>
        <w:t> </w:t>
      </w:r>
    </w:p>
    <w:p w:rsidR="003A682A" w:rsidRPr="003A682A" w:rsidRDefault="003A682A" w:rsidP="003A682A">
      <w:pPr>
        <w:widowControl/>
        <w:shd w:val="clear" w:color="auto" w:fill="FFFFFF"/>
        <w:spacing w:line="450" w:lineRule="atLeast"/>
        <w:jc w:val="center"/>
        <w:rPr>
          <w:rFonts w:ascii="微软雅黑" w:eastAsia="微软雅黑" w:hAnsi="微软雅黑" w:cs="宋体" w:hint="eastAsia"/>
          <w:color w:val="000000"/>
          <w:kern w:val="0"/>
          <w:szCs w:val="21"/>
        </w:rPr>
      </w:pPr>
      <w:r w:rsidRPr="003A682A">
        <w:rPr>
          <w:rFonts w:ascii="宋体" w:eastAsia="宋体" w:hAnsi="宋体" w:cs="宋体" w:hint="eastAsia"/>
          <w:color w:val="000000"/>
          <w:kern w:val="0"/>
          <w:sz w:val="24"/>
          <w:szCs w:val="24"/>
        </w:rPr>
        <w:t>南工校资[2004]16号</w:t>
      </w:r>
    </w:p>
    <w:p w:rsidR="003A682A" w:rsidRPr="003A682A" w:rsidRDefault="003A682A" w:rsidP="003A682A">
      <w:pPr>
        <w:widowControl/>
        <w:jc w:val="left"/>
        <w:rPr>
          <w:rFonts w:ascii="宋体" w:eastAsia="宋体" w:hAnsi="宋体" w:cs="宋体" w:hint="eastAsia"/>
          <w:kern w:val="0"/>
          <w:sz w:val="24"/>
          <w:szCs w:val="24"/>
        </w:rPr>
      </w:pPr>
      <w:r w:rsidRPr="003A682A">
        <w:rPr>
          <w:rFonts w:ascii="宋体" w:eastAsia="宋体" w:hAnsi="宋体" w:cs="宋体"/>
          <w:kern w:val="0"/>
          <w:sz w:val="24"/>
          <w:szCs w:val="24"/>
        </w:rPr>
        <w:pict>
          <v:rect id="_x0000_i1025" style="width:0;height:1.5pt" o:hrstd="t" o:hrnoshade="t" o:hr="t" fillcolor="black" stroked="f"/>
        </w:pict>
      </w:r>
    </w:p>
    <w:p w:rsidR="003A682A" w:rsidRPr="003A682A" w:rsidRDefault="003A682A" w:rsidP="003A682A">
      <w:pPr>
        <w:widowControl/>
        <w:shd w:val="clear" w:color="auto" w:fill="FFFFFF"/>
        <w:spacing w:line="450" w:lineRule="atLeast"/>
        <w:jc w:val="center"/>
        <w:rPr>
          <w:rFonts w:ascii="微软雅黑" w:eastAsia="微软雅黑" w:hAnsi="微软雅黑" w:cs="宋体"/>
          <w:color w:val="000000"/>
          <w:kern w:val="0"/>
          <w:szCs w:val="21"/>
        </w:rPr>
      </w:pPr>
      <w:r w:rsidRPr="003A682A">
        <w:rPr>
          <w:rFonts w:ascii="微软雅黑" w:eastAsia="微软雅黑" w:hAnsi="微软雅黑" w:cs="宋体" w:hint="eastAsia"/>
          <w:color w:val="000000"/>
          <w:kern w:val="0"/>
          <w:szCs w:val="21"/>
        </w:rPr>
        <w:t> </w:t>
      </w:r>
    </w:p>
    <w:p w:rsidR="003A682A" w:rsidRPr="003A682A" w:rsidRDefault="003A682A" w:rsidP="003A682A">
      <w:pPr>
        <w:widowControl/>
        <w:shd w:val="clear" w:color="auto" w:fill="FFFFFF"/>
        <w:spacing w:line="450" w:lineRule="atLeast"/>
        <w:jc w:val="center"/>
        <w:rPr>
          <w:rFonts w:ascii="微软雅黑" w:eastAsia="微软雅黑" w:hAnsi="微软雅黑" w:cs="宋体" w:hint="eastAsia"/>
          <w:color w:val="000000"/>
          <w:kern w:val="0"/>
          <w:szCs w:val="21"/>
        </w:rPr>
      </w:pPr>
      <w:r w:rsidRPr="003A682A">
        <w:rPr>
          <w:rFonts w:ascii="宋体" w:eastAsia="宋体" w:hAnsi="宋体" w:cs="宋体" w:hint="eastAsia"/>
          <w:b/>
          <w:bCs/>
          <w:color w:val="000000"/>
          <w:kern w:val="0"/>
          <w:sz w:val="27"/>
        </w:rPr>
        <w:t>南京工业大学仪器设备维修管理暂行办法</w:t>
      </w:r>
    </w:p>
    <w:p w:rsidR="003A682A" w:rsidRPr="003A682A" w:rsidRDefault="003A682A" w:rsidP="003A682A">
      <w:pPr>
        <w:widowControl/>
        <w:shd w:val="clear" w:color="auto" w:fill="FFFFFF"/>
        <w:spacing w:line="450" w:lineRule="atLeast"/>
        <w:jc w:val="center"/>
        <w:rPr>
          <w:rFonts w:ascii="微软雅黑" w:eastAsia="微软雅黑" w:hAnsi="微软雅黑" w:cs="宋体" w:hint="eastAsia"/>
          <w:color w:val="000000"/>
          <w:kern w:val="0"/>
          <w:szCs w:val="21"/>
        </w:rPr>
      </w:pPr>
      <w:r w:rsidRPr="003A682A">
        <w:rPr>
          <w:rFonts w:ascii="仿宋_GB2312" w:eastAsia="仿宋_GB2312" w:hAnsi="微软雅黑" w:cs="宋体" w:hint="eastAsia"/>
          <w:color w:val="000000"/>
          <w:kern w:val="0"/>
          <w:sz w:val="24"/>
          <w:szCs w:val="24"/>
        </w:rPr>
        <w:t> </w:t>
      </w:r>
    </w:p>
    <w:p w:rsidR="003A682A" w:rsidRPr="003A682A" w:rsidRDefault="003A682A" w:rsidP="003A682A">
      <w:pPr>
        <w:widowControl/>
        <w:shd w:val="clear" w:color="auto" w:fill="FFFFFF"/>
        <w:spacing w:line="480" w:lineRule="atLeast"/>
        <w:ind w:firstLine="480"/>
        <w:jc w:val="left"/>
        <w:rPr>
          <w:rFonts w:ascii="微软雅黑" w:eastAsia="微软雅黑" w:hAnsi="微软雅黑" w:cs="宋体" w:hint="eastAsia"/>
          <w:color w:val="000000"/>
          <w:kern w:val="0"/>
          <w:szCs w:val="21"/>
        </w:rPr>
      </w:pPr>
      <w:r w:rsidRPr="003A682A">
        <w:rPr>
          <w:rFonts w:ascii="仿宋_GB2312" w:eastAsia="仿宋_GB2312" w:hAnsi="微软雅黑" w:cs="宋体" w:hint="eastAsia"/>
          <w:color w:val="000000"/>
          <w:kern w:val="0"/>
          <w:sz w:val="24"/>
          <w:szCs w:val="24"/>
        </w:rPr>
        <w:t>仪器设备维修管理工作是固定资产管理工作的重要内容之一，仪器设备的完好率和利用率是衡量管理水平的一项重要的技术经济指标。为了做好仪器设备的管理维修工作，确保我校仪器设备的正常运转，保证我校教学科研工作的顺利开展。特制定本办法。</w:t>
      </w:r>
    </w:p>
    <w:p w:rsidR="003A682A" w:rsidRPr="003A682A" w:rsidRDefault="003A682A" w:rsidP="003A682A">
      <w:pPr>
        <w:widowControl/>
        <w:shd w:val="clear" w:color="auto" w:fill="FFFFFF"/>
        <w:spacing w:line="480" w:lineRule="atLeast"/>
        <w:ind w:left="560"/>
        <w:jc w:val="left"/>
        <w:rPr>
          <w:rFonts w:ascii="微软雅黑" w:eastAsia="微软雅黑" w:hAnsi="微软雅黑" w:cs="宋体" w:hint="eastAsia"/>
          <w:color w:val="000000"/>
          <w:kern w:val="0"/>
          <w:szCs w:val="21"/>
        </w:rPr>
      </w:pPr>
      <w:r w:rsidRPr="003A682A">
        <w:rPr>
          <w:rFonts w:ascii="仿宋_GB2312" w:eastAsia="仿宋_GB2312" w:hAnsi="微软雅黑" w:cs="宋体" w:hint="eastAsia"/>
          <w:color w:val="000000"/>
          <w:kern w:val="0"/>
          <w:sz w:val="24"/>
          <w:szCs w:val="24"/>
        </w:rPr>
        <w:t>一、维修管理</w:t>
      </w:r>
    </w:p>
    <w:p w:rsidR="003A682A" w:rsidRPr="003A682A" w:rsidRDefault="003A682A" w:rsidP="003A682A">
      <w:pPr>
        <w:widowControl/>
        <w:shd w:val="clear" w:color="auto" w:fill="FFFFFF"/>
        <w:spacing w:line="480" w:lineRule="atLeast"/>
        <w:ind w:firstLine="585"/>
        <w:jc w:val="left"/>
        <w:rPr>
          <w:rFonts w:ascii="微软雅黑" w:eastAsia="微软雅黑" w:hAnsi="微软雅黑" w:cs="宋体" w:hint="eastAsia"/>
          <w:color w:val="000000"/>
          <w:kern w:val="0"/>
          <w:szCs w:val="21"/>
        </w:rPr>
      </w:pPr>
      <w:r w:rsidRPr="003A682A">
        <w:rPr>
          <w:rFonts w:ascii="仿宋_GB2312" w:eastAsia="仿宋_GB2312" w:hAnsi="微软雅黑" w:cs="宋体" w:hint="eastAsia"/>
          <w:color w:val="000000"/>
          <w:kern w:val="0"/>
          <w:sz w:val="24"/>
          <w:szCs w:val="24"/>
        </w:rPr>
        <w:t>1．全校仪器设备（包括教学、科研、行政办公）维修管理工作统一归口资产与实验室管理处。仪器设备的维修须向资产与实验室管理处申报，经审核同意后，方可送外维修。未经审核，直接持发票要求报销者费用自理。</w:t>
      </w:r>
    </w:p>
    <w:p w:rsidR="003A682A" w:rsidRPr="003A682A" w:rsidRDefault="003A682A" w:rsidP="003A682A">
      <w:pPr>
        <w:widowControl/>
        <w:shd w:val="clear" w:color="auto" w:fill="FFFFFF"/>
        <w:spacing w:line="480" w:lineRule="atLeast"/>
        <w:ind w:firstLine="585"/>
        <w:jc w:val="left"/>
        <w:rPr>
          <w:rFonts w:ascii="微软雅黑" w:eastAsia="微软雅黑" w:hAnsi="微软雅黑" w:cs="宋体" w:hint="eastAsia"/>
          <w:color w:val="000000"/>
          <w:kern w:val="0"/>
          <w:szCs w:val="21"/>
        </w:rPr>
      </w:pPr>
      <w:r w:rsidRPr="003A682A">
        <w:rPr>
          <w:rFonts w:ascii="仿宋_GB2312" w:eastAsia="仿宋_GB2312" w:hAnsi="微软雅黑" w:cs="宋体" w:hint="eastAsia"/>
          <w:color w:val="000000"/>
          <w:kern w:val="0"/>
          <w:sz w:val="24"/>
          <w:szCs w:val="24"/>
        </w:rPr>
        <w:t>2．学校设立仪器设备专项维修经费由资产与实验室管理处负责。主要用于教学实验的仪器设备、行政管理部门的办公设备的维修和部分大型精密仪器设备的维修。科研设备维修费用从科研经费列支。</w:t>
      </w:r>
    </w:p>
    <w:p w:rsidR="003A682A" w:rsidRPr="003A682A" w:rsidRDefault="003A682A" w:rsidP="003A682A">
      <w:pPr>
        <w:widowControl/>
        <w:shd w:val="clear" w:color="auto" w:fill="FFFFFF"/>
        <w:spacing w:line="480" w:lineRule="atLeast"/>
        <w:ind w:left="560"/>
        <w:jc w:val="left"/>
        <w:rPr>
          <w:rFonts w:ascii="微软雅黑" w:eastAsia="微软雅黑" w:hAnsi="微软雅黑" w:cs="宋体" w:hint="eastAsia"/>
          <w:color w:val="000000"/>
          <w:kern w:val="0"/>
          <w:szCs w:val="21"/>
        </w:rPr>
      </w:pPr>
      <w:r w:rsidRPr="003A682A">
        <w:rPr>
          <w:rFonts w:ascii="仿宋_GB2312" w:eastAsia="仿宋_GB2312" w:hAnsi="微软雅黑" w:cs="宋体" w:hint="eastAsia"/>
          <w:color w:val="000000"/>
          <w:kern w:val="0"/>
          <w:sz w:val="24"/>
          <w:szCs w:val="24"/>
        </w:rPr>
        <w:t>二、维修原则</w:t>
      </w:r>
    </w:p>
    <w:p w:rsidR="003A682A" w:rsidRPr="003A682A" w:rsidRDefault="003A682A" w:rsidP="003A682A">
      <w:pPr>
        <w:widowControl/>
        <w:shd w:val="clear" w:color="auto" w:fill="FFFFFF"/>
        <w:spacing w:line="480" w:lineRule="atLeast"/>
        <w:ind w:firstLine="480"/>
        <w:jc w:val="left"/>
        <w:rPr>
          <w:rFonts w:ascii="微软雅黑" w:eastAsia="微软雅黑" w:hAnsi="微软雅黑" w:cs="宋体" w:hint="eastAsia"/>
          <w:color w:val="000000"/>
          <w:kern w:val="0"/>
          <w:szCs w:val="21"/>
        </w:rPr>
      </w:pPr>
      <w:r w:rsidRPr="003A682A">
        <w:rPr>
          <w:rFonts w:ascii="仿宋_GB2312" w:eastAsia="仿宋_GB2312" w:hAnsi="微软雅黑" w:cs="宋体" w:hint="eastAsia"/>
          <w:color w:val="000000"/>
          <w:kern w:val="0"/>
          <w:sz w:val="24"/>
          <w:szCs w:val="24"/>
        </w:rPr>
        <w:t>1、贯彻大型、精密、稀缺、贵重设备以“预防维修”为主；主要设备以“主动维修”为主；一般低档设备（2万元以下）以“故障维修”为主的原则。大型、精密、稀缺、贵重设备的维修应建立维修记录归入设备档案。</w:t>
      </w:r>
    </w:p>
    <w:p w:rsidR="003A682A" w:rsidRPr="003A682A" w:rsidRDefault="003A682A" w:rsidP="003A682A">
      <w:pPr>
        <w:widowControl/>
        <w:shd w:val="clear" w:color="auto" w:fill="FFFFFF"/>
        <w:spacing w:line="480" w:lineRule="atLeast"/>
        <w:ind w:firstLine="480"/>
        <w:jc w:val="left"/>
        <w:rPr>
          <w:rFonts w:ascii="微软雅黑" w:eastAsia="微软雅黑" w:hAnsi="微软雅黑" w:cs="宋体" w:hint="eastAsia"/>
          <w:color w:val="000000"/>
          <w:kern w:val="0"/>
          <w:szCs w:val="21"/>
        </w:rPr>
      </w:pPr>
      <w:r w:rsidRPr="003A682A">
        <w:rPr>
          <w:rFonts w:ascii="仿宋_GB2312" w:eastAsia="仿宋_GB2312" w:hAnsi="微软雅黑" w:cs="宋体" w:hint="eastAsia"/>
          <w:color w:val="000000"/>
          <w:kern w:val="0"/>
          <w:sz w:val="24"/>
          <w:szCs w:val="24"/>
        </w:rPr>
        <w:t>2、为了确保维修质量，缩短维修时间，一般邀请厂家直接维修。在保修期内由生产厂家或经销商负责维修，保修期外的应遵循方便、快捷、经济的原则。设备维修管理部门可根据不同情况和需要聘请校外有关单位、个人参与或联系校外维修站（点），逐步建立起一个相对稳定的维修网络。</w:t>
      </w:r>
    </w:p>
    <w:p w:rsidR="003A682A" w:rsidRPr="003A682A" w:rsidRDefault="003A682A" w:rsidP="003A682A">
      <w:pPr>
        <w:widowControl/>
        <w:shd w:val="clear" w:color="auto" w:fill="FFFFFF"/>
        <w:spacing w:line="480" w:lineRule="atLeast"/>
        <w:ind w:firstLine="480"/>
        <w:jc w:val="left"/>
        <w:rPr>
          <w:rFonts w:ascii="微软雅黑" w:eastAsia="微软雅黑" w:hAnsi="微软雅黑" w:cs="宋体" w:hint="eastAsia"/>
          <w:color w:val="000000"/>
          <w:kern w:val="0"/>
          <w:szCs w:val="21"/>
        </w:rPr>
      </w:pPr>
      <w:r w:rsidRPr="003A682A">
        <w:rPr>
          <w:rFonts w:ascii="仿宋_GB2312" w:eastAsia="仿宋_GB2312" w:hAnsi="微软雅黑" w:cs="宋体" w:hint="eastAsia"/>
          <w:color w:val="000000"/>
          <w:kern w:val="0"/>
          <w:sz w:val="24"/>
          <w:szCs w:val="24"/>
        </w:rPr>
        <w:lastRenderedPageBreak/>
        <w:t>3、单台设备维修费用在一个连续年度内超过其原价的1/3~1/2者，该设备应作报废处理。</w:t>
      </w:r>
    </w:p>
    <w:p w:rsidR="003A682A" w:rsidRPr="003A682A" w:rsidRDefault="003A682A" w:rsidP="003A682A">
      <w:pPr>
        <w:widowControl/>
        <w:shd w:val="clear" w:color="auto" w:fill="FFFFFF"/>
        <w:spacing w:line="480" w:lineRule="atLeast"/>
        <w:ind w:firstLine="480"/>
        <w:jc w:val="left"/>
        <w:rPr>
          <w:rFonts w:ascii="微软雅黑" w:eastAsia="微软雅黑" w:hAnsi="微软雅黑" w:cs="宋体" w:hint="eastAsia"/>
          <w:color w:val="000000"/>
          <w:kern w:val="0"/>
          <w:szCs w:val="21"/>
        </w:rPr>
      </w:pPr>
      <w:r w:rsidRPr="003A682A">
        <w:rPr>
          <w:rFonts w:ascii="仿宋_GB2312" w:eastAsia="仿宋_GB2312" w:hAnsi="微软雅黑" w:cs="宋体" w:hint="eastAsia"/>
          <w:color w:val="000000"/>
          <w:kern w:val="0"/>
          <w:sz w:val="24"/>
          <w:szCs w:val="24"/>
        </w:rPr>
        <w:t>三、仪器设备报修程序</w:t>
      </w:r>
    </w:p>
    <w:p w:rsidR="003A682A" w:rsidRPr="003A682A" w:rsidRDefault="003A682A" w:rsidP="003A682A">
      <w:pPr>
        <w:widowControl/>
        <w:shd w:val="clear" w:color="auto" w:fill="FFFFFF"/>
        <w:spacing w:line="480" w:lineRule="atLeast"/>
        <w:ind w:firstLine="461"/>
        <w:jc w:val="left"/>
        <w:rPr>
          <w:rFonts w:ascii="微软雅黑" w:eastAsia="微软雅黑" w:hAnsi="微软雅黑" w:cs="宋体" w:hint="eastAsia"/>
          <w:color w:val="000000"/>
          <w:kern w:val="0"/>
          <w:szCs w:val="21"/>
        </w:rPr>
      </w:pPr>
      <w:r w:rsidRPr="003A682A">
        <w:rPr>
          <w:rFonts w:ascii="仿宋_GB2312" w:eastAsia="仿宋_GB2312" w:hAnsi="微软雅黑" w:cs="宋体" w:hint="eastAsia"/>
          <w:color w:val="000000"/>
          <w:kern w:val="0"/>
          <w:sz w:val="24"/>
          <w:szCs w:val="24"/>
        </w:rPr>
        <w:t>1、由报修单位填写“南京工业大学仪器设备维修申请单”，经院（系）主管领导签字确认后报资产与实验室管理处设备科。</w:t>
      </w:r>
    </w:p>
    <w:p w:rsidR="003A682A" w:rsidRPr="003A682A" w:rsidRDefault="003A682A" w:rsidP="003A682A">
      <w:pPr>
        <w:widowControl/>
        <w:shd w:val="clear" w:color="auto" w:fill="FFFFFF"/>
        <w:spacing w:line="480" w:lineRule="atLeast"/>
        <w:ind w:firstLine="480"/>
        <w:jc w:val="left"/>
        <w:rPr>
          <w:rFonts w:ascii="微软雅黑" w:eastAsia="微软雅黑" w:hAnsi="微软雅黑" w:cs="宋体" w:hint="eastAsia"/>
          <w:color w:val="000000"/>
          <w:kern w:val="0"/>
          <w:szCs w:val="21"/>
        </w:rPr>
      </w:pPr>
      <w:r w:rsidRPr="003A682A">
        <w:rPr>
          <w:rFonts w:ascii="仿宋_GB2312" w:eastAsia="仿宋_GB2312" w:hAnsi="微软雅黑" w:cs="宋体" w:hint="eastAsia"/>
          <w:color w:val="000000"/>
          <w:kern w:val="0"/>
          <w:sz w:val="24"/>
          <w:szCs w:val="24"/>
        </w:rPr>
        <w:t>2、由资产与实验室管理处设备科进行审核，明确维修费列支渠道。</w:t>
      </w:r>
    </w:p>
    <w:p w:rsidR="003A682A" w:rsidRPr="003A682A" w:rsidRDefault="003A682A" w:rsidP="003A682A">
      <w:pPr>
        <w:widowControl/>
        <w:shd w:val="clear" w:color="auto" w:fill="FFFFFF"/>
        <w:spacing w:line="480" w:lineRule="atLeast"/>
        <w:ind w:firstLine="585"/>
        <w:jc w:val="left"/>
        <w:rPr>
          <w:rFonts w:ascii="微软雅黑" w:eastAsia="微软雅黑" w:hAnsi="微软雅黑" w:cs="宋体" w:hint="eastAsia"/>
          <w:color w:val="000000"/>
          <w:kern w:val="0"/>
          <w:szCs w:val="21"/>
        </w:rPr>
      </w:pPr>
      <w:r w:rsidRPr="003A682A">
        <w:rPr>
          <w:rFonts w:ascii="仿宋_GB2312" w:eastAsia="仿宋_GB2312" w:hAnsi="微软雅黑" w:cs="宋体" w:hint="eastAsia"/>
          <w:color w:val="000000"/>
          <w:kern w:val="0"/>
          <w:sz w:val="24"/>
          <w:szCs w:val="24"/>
        </w:rPr>
        <w:t>3、维修结束，由申请单位验收人签字认可验收合格，单位领导确认，到资产与实验室管理处设备科办理报销手续，校计划财务处凭资产与实验室管理处审核后开出的报销凭证予以报销维修费用。</w:t>
      </w:r>
    </w:p>
    <w:p w:rsidR="003A682A" w:rsidRPr="003A682A" w:rsidRDefault="003A682A" w:rsidP="003A682A">
      <w:pPr>
        <w:widowControl/>
        <w:shd w:val="clear" w:color="auto" w:fill="FFFFFF"/>
        <w:spacing w:line="480" w:lineRule="atLeast"/>
        <w:ind w:firstLine="585"/>
        <w:jc w:val="left"/>
        <w:rPr>
          <w:rFonts w:ascii="微软雅黑" w:eastAsia="微软雅黑" w:hAnsi="微软雅黑" w:cs="宋体" w:hint="eastAsia"/>
          <w:color w:val="000000"/>
          <w:kern w:val="0"/>
          <w:szCs w:val="21"/>
        </w:rPr>
      </w:pPr>
      <w:r w:rsidRPr="003A682A">
        <w:rPr>
          <w:rFonts w:ascii="仿宋_GB2312" w:eastAsia="仿宋_GB2312" w:hAnsi="微软雅黑" w:cs="宋体" w:hint="eastAsia"/>
          <w:color w:val="000000"/>
          <w:kern w:val="0"/>
          <w:sz w:val="24"/>
          <w:szCs w:val="24"/>
        </w:rPr>
        <w:t>四、仪器设备的日常维护、保养由该设备的使用者负责。实验技术人员和实验教师有责任管理和维护好分管使用的仪器设备，并做好维修记录，建立维修档案。对人为损坏的设备，当事人要承担责任，并负责因此所产生的全部维修费用。</w:t>
      </w:r>
    </w:p>
    <w:p w:rsidR="003A682A" w:rsidRPr="003A682A" w:rsidRDefault="003A682A" w:rsidP="003A682A">
      <w:pPr>
        <w:widowControl/>
        <w:shd w:val="clear" w:color="auto" w:fill="FFFFFF"/>
        <w:spacing w:line="480" w:lineRule="atLeast"/>
        <w:ind w:firstLine="435"/>
        <w:jc w:val="left"/>
        <w:rPr>
          <w:rFonts w:ascii="微软雅黑" w:eastAsia="微软雅黑" w:hAnsi="微软雅黑" w:cs="宋体" w:hint="eastAsia"/>
          <w:color w:val="000000"/>
          <w:kern w:val="0"/>
          <w:szCs w:val="21"/>
        </w:rPr>
      </w:pPr>
      <w:r w:rsidRPr="003A682A">
        <w:rPr>
          <w:rFonts w:ascii="仿宋_GB2312" w:eastAsia="仿宋_GB2312" w:hAnsi="微软雅黑" w:cs="宋体" w:hint="eastAsia"/>
          <w:color w:val="000000"/>
          <w:kern w:val="0"/>
          <w:sz w:val="24"/>
          <w:szCs w:val="24"/>
        </w:rPr>
        <w:t>五、对高温设备、压力设备及容器、电梯等专用设备应按国家有关规定定期检查鉴定，不得超期使用。</w:t>
      </w:r>
    </w:p>
    <w:p w:rsidR="003A682A" w:rsidRPr="003A682A" w:rsidRDefault="003A682A" w:rsidP="003A682A">
      <w:pPr>
        <w:widowControl/>
        <w:shd w:val="clear" w:color="auto" w:fill="FFFFFF"/>
        <w:spacing w:line="480" w:lineRule="atLeast"/>
        <w:ind w:firstLine="480"/>
        <w:jc w:val="left"/>
        <w:rPr>
          <w:rFonts w:ascii="微软雅黑" w:eastAsia="微软雅黑" w:hAnsi="微软雅黑" w:cs="宋体" w:hint="eastAsia"/>
          <w:color w:val="000000"/>
          <w:kern w:val="0"/>
          <w:szCs w:val="21"/>
        </w:rPr>
      </w:pPr>
      <w:r w:rsidRPr="003A682A">
        <w:rPr>
          <w:rFonts w:ascii="仿宋_GB2312" w:eastAsia="仿宋_GB2312" w:hAnsi="微软雅黑" w:cs="宋体" w:hint="eastAsia"/>
          <w:color w:val="000000"/>
          <w:kern w:val="0"/>
          <w:sz w:val="24"/>
          <w:szCs w:val="24"/>
        </w:rPr>
        <w:t>六、教学设备长期用于非教学实验的，所产生的维修费由使用者承担；非教学设备用于学生教学实验（须得到所在学院和资产与实验室管理处确认）而产生的维修费用由该设备的所有者和学校共同承担。</w:t>
      </w:r>
    </w:p>
    <w:p w:rsidR="003A682A" w:rsidRPr="003A682A" w:rsidRDefault="003A682A" w:rsidP="003A682A">
      <w:pPr>
        <w:widowControl/>
        <w:shd w:val="clear" w:color="auto" w:fill="FFFFFF"/>
        <w:spacing w:line="480" w:lineRule="atLeast"/>
        <w:ind w:firstLine="435"/>
        <w:jc w:val="left"/>
        <w:rPr>
          <w:rFonts w:ascii="微软雅黑" w:eastAsia="微软雅黑" w:hAnsi="微软雅黑" w:cs="宋体" w:hint="eastAsia"/>
          <w:color w:val="000000"/>
          <w:kern w:val="0"/>
          <w:szCs w:val="21"/>
        </w:rPr>
      </w:pPr>
      <w:r w:rsidRPr="003A682A">
        <w:rPr>
          <w:rFonts w:ascii="仿宋_GB2312" w:eastAsia="仿宋_GB2312" w:hAnsi="微软雅黑" w:cs="宋体" w:hint="eastAsia"/>
          <w:color w:val="000000"/>
          <w:kern w:val="0"/>
          <w:sz w:val="24"/>
          <w:szCs w:val="24"/>
        </w:rPr>
        <w:t>七、本办法自公布之日起生效。</w:t>
      </w:r>
    </w:p>
    <w:p w:rsidR="003A682A" w:rsidRPr="003A682A" w:rsidRDefault="003A682A" w:rsidP="003A682A">
      <w:pPr>
        <w:widowControl/>
        <w:shd w:val="clear" w:color="auto" w:fill="FFFFFF"/>
        <w:spacing w:line="480" w:lineRule="atLeast"/>
        <w:ind w:firstLine="435"/>
        <w:jc w:val="left"/>
        <w:rPr>
          <w:rFonts w:ascii="微软雅黑" w:eastAsia="微软雅黑" w:hAnsi="微软雅黑" w:cs="宋体" w:hint="eastAsia"/>
          <w:color w:val="000000"/>
          <w:kern w:val="0"/>
          <w:szCs w:val="21"/>
        </w:rPr>
      </w:pPr>
      <w:r w:rsidRPr="003A682A">
        <w:rPr>
          <w:rFonts w:ascii="仿宋_GB2312" w:eastAsia="仿宋_GB2312" w:hAnsi="微软雅黑" w:cs="宋体" w:hint="eastAsia"/>
          <w:color w:val="000000"/>
          <w:kern w:val="0"/>
          <w:sz w:val="24"/>
          <w:szCs w:val="24"/>
        </w:rPr>
        <w:t>八、由主管校长授权资产与实验室管理处负责解释。</w:t>
      </w:r>
    </w:p>
    <w:p w:rsidR="003A682A" w:rsidRPr="003A682A" w:rsidRDefault="003A682A" w:rsidP="003A682A">
      <w:pPr>
        <w:widowControl/>
        <w:shd w:val="clear" w:color="auto" w:fill="FFFFFF"/>
        <w:spacing w:line="480" w:lineRule="atLeast"/>
        <w:ind w:firstLine="435"/>
        <w:jc w:val="left"/>
        <w:rPr>
          <w:rFonts w:ascii="微软雅黑" w:eastAsia="微软雅黑" w:hAnsi="微软雅黑" w:cs="宋体" w:hint="eastAsia"/>
          <w:color w:val="000000"/>
          <w:kern w:val="0"/>
          <w:szCs w:val="21"/>
        </w:rPr>
      </w:pPr>
      <w:r w:rsidRPr="003A682A">
        <w:rPr>
          <w:rFonts w:ascii="微软雅黑" w:eastAsia="微软雅黑" w:hAnsi="微软雅黑" w:cs="宋体" w:hint="eastAsia"/>
          <w:color w:val="000000"/>
          <w:kern w:val="0"/>
          <w:szCs w:val="21"/>
        </w:rPr>
        <w:t> </w:t>
      </w:r>
    </w:p>
    <w:p w:rsidR="003A682A" w:rsidRPr="003A682A" w:rsidRDefault="003A682A" w:rsidP="003A682A">
      <w:pPr>
        <w:widowControl/>
        <w:shd w:val="clear" w:color="auto" w:fill="FFFFFF"/>
        <w:spacing w:line="480" w:lineRule="atLeast"/>
        <w:ind w:firstLine="4452"/>
        <w:jc w:val="left"/>
        <w:rPr>
          <w:rFonts w:ascii="微软雅黑" w:eastAsia="微软雅黑" w:hAnsi="微软雅黑" w:cs="宋体" w:hint="eastAsia"/>
          <w:color w:val="000000"/>
          <w:kern w:val="0"/>
          <w:szCs w:val="21"/>
        </w:rPr>
      </w:pPr>
      <w:r w:rsidRPr="003A682A">
        <w:rPr>
          <w:rFonts w:ascii="仿宋_GB2312" w:eastAsia="仿宋_GB2312" w:hAnsi="微软雅黑" w:cs="宋体" w:hint="eastAsia"/>
          <w:color w:val="000000"/>
          <w:kern w:val="0"/>
          <w:sz w:val="24"/>
          <w:szCs w:val="24"/>
        </w:rPr>
        <w:t>南京工业大学</w:t>
      </w:r>
    </w:p>
    <w:p w:rsidR="003A682A" w:rsidRPr="003A682A" w:rsidRDefault="003A682A" w:rsidP="003A682A">
      <w:pPr>
        <w:widowControl/>
        <w:shd w:val="clear" w:color="auto" w:fill="FFFFFF"/>
        <w:spacing w:line="480" w:lineRule="atLeast"/>
        <w:ind w:firstLine="3960"/>
        <w:jc w:val="left"/>
        <w:rPr>
          <w:rFonts w:ascii="微软雅黑" w:eastAsia="微软雅黑" w:hAnsi="微软雅黑" w:cs="宋体" w:hint="eastAsia"/>
          <w:color w:val="000000"/>
          <w:kern w:val="0"/>
          <w:szCs w:val="21"/>
        </w:rPr>
      </w:pPr>
      <w:r w:rsidRPr="003A682A">
        <w:rPr>
          <w:rFonts w:ascii="仿宋_GB2312" w:eastAsia="仿宋_GB2312" w:hAnsi="微软雅黑" w:cs="宋体" w:hint="eastAsia"/>
          <w:color w:val="000000"/>
          <w:kern w:val="0"/>
          <w:sz w:val="24"/>
          <w:szCs w:val="24"/>
        </w:rPr>
        <w:t>二○○四年十月十二日</w:t>
      </w:r>
    </w:p>
    <w:p w:rsidR="00002040" w:rsidRDefault="00002040"/>
    <w:sectPr w:rsidR="000020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040" w:rsidRDefault="00002040" w:rsidP="003A682A">
      <w:r>
        <w:separator/>
      </w:r>
    </w:p>
  </w:endnote>
  <w:endnote w:type="continuationSeparator" w:id="1">
    <w:p w:rsidR="00002040" w:rsidRDefault="00002040" w:rsidP="003A68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040" w:rsidRDefault="00002040" w:rsidP="003A682A">
      <w:r>
        <w:separator/>
      </w:r>
    </w:p>
  </w:footnote>
  <w:footnote w:type="continuationSeparator" w:id="1">
    <w:p w:rsidR="00002040" w:rsidRDefault="00002040" w:rsidP="003A68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682A"/>
    <w:rsid w:val="00002040"/>
    <w:rsid w:val="003A68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68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682A"/>
    <w:rPr>
      <w:sz w:val="18"/>
      <w:szCs w:val="18"/>
    </w:rPr>
  </w:style>
  <w:style w:type="paragraph" w:styleId="a4">
    <w:name w:val="footer"/>
    <w:basedOn w:val="a"/>
    <w:link w:val="Char0"/>
    <w:uiPriority w:val="99"/>
    <w:semiHidden/>
    <w:unhideWhenUsed/>
    <w:rsid w:val="003A682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A682A"/>
    <w:rPr>
      <w:sz w:val="18"/>
      <w:szCs w:val="18"/>
    </w:rPr>
  </w:style>
  <w:style w:type="character" w:styleId="a5">
    <w:name w:val="Strong"/>
    <w:basedOn w:val="a0"/>
    <w:uiPriority w:val="22"/>
    <w:qFormat/>
    <w:rsid w:val="003A682A"/>
    <w:rPr>
      <w:b/>
      <w:bCs/>
    </w:rPr>
  </w:style>
  <w:style w:type="paragraph" w:styleId="a6">
    <w:name w:val="Body Text"/>
    <w:basedOn w:val="a"/>
    <w:link w:val="Char1"/>
    <w:uiPriority w:val="99"/>
    <w:semiHidden/>
    <w:unhideWhenUsed/>
    <w:rsid w:val="003A682A"/>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 Char"/>
    <w:basedOn w:val="a0"/>
    <w:link w:val="a6"/>
    <w:uiPriority w:val="99"/>
    <w:semiHidden/>
    <w:rsid w:val="003A682A"/>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5777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962</Characters>
  <Application>Microsoft Office Word</Application>
  <DocSecurity>0</DocSecurity>
  <Lines>8</Lines>
  <Paragraphs>2</Paragraphs>
  <ScaleCrop>false</ScaleCrop>
  <Company>Lenovo</Company>
  <LinksUpToDate>false</LinksUpToDate>
  <CharactersWithSpaces>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2016-05-06T03:34:00Z</dcterms:created>
  <dcterms:modified xsi:type="dcterms:W3CDTF">2016-05-06T03:34:00Z</dcterms:modified>
</cp:coreProperties>
</file>